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108B" w14:textId="77777777" w:rsidR="00463181" w:rsidRDefault="00463181" w:rsidP="00463181">
      <w:pPr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7170AE8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Express Group Fife               </w:t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ab/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ab/>
      </w:r>
      <w:r w:rsidRPr="7170AE8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           </w:t>
      </w:r>
      <w:r>
        <w:rPr>
          <w:noProof/>
        </w:rPr>
        <w:drawing>
          <wp:inline distT="0" distB="0" distL="0" distR="0" wp14:anchorId="0A88E7C7" wp14:editId="4562DFF3">
            <wp:extent cx="2171700" cy="466611"/>
            <wp:effectExtent l="0" t="0" r="0" b="0"/>
            <wp:docPr id="1209629750" name="Picture 1209629750" descr="A green and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9750" name="Picture 1209629750" descr="A green and blue lin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6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20EA2" w14:textId="77777777" w:rsidR="009F015D" w:rsidRDefault="009F015D" w:rsidP="009F015D">
      <w:pPr>
        <w:rPr>
          <w:rFonts w:ascii="Arial" w:hAnsi="Arial" w:cs="Arial"/>
          <w:iCs/>
          <w:sz w:val="22"/>
        </w:rPr>
      </w:pPr>
    </w:p>
    <w:p w14:paraId="3B4E9A32" w14:textId="77777777" w:rsidR="001C2011" w:rsidRPr="00463181" w:rsidRDefault="001C2011" w:rsidP="009F015D">
      <w:pPr>
        <w:rPr>
          <w:rFonts w:ascii="Arial" w:hAnsi="Arial" w:cs="Arial"/>
          <w:iCs/>
          <w:sz w:val="22"/>
        </w:rPr>
      </w:pPr>
    </w:p>
    <w:p w14:paraId="1CA84827" w14:textId="77777777" w:rsidR="009F015D" w:rsidRDefault="009F015D" w:rsidP="009F015D">
      <w:pPr>
        <w:rPr>
          <w:rFonts w:ascii="Arial" w:hAnsi="Arial" w:cs="Arial"/>
          <w:i/>
          <w:sz w:val="22"/>
        </w:rPr>
      </w:pPr>
    </w:p>
    <w:p w14:paraId="7EE4B7D6" w14:textId="5160B0E8" w:rsidR="009F015D" w:rsidRPr="00463181" w:rsidRDefault="009F015D" w:rsidP="009F015D">
      <w:pPr>
        <w:widowControl w:val="0"/>
        <w:jc w:val="both"/>
        <w:rPr>
          <w:rFonts w:ascii="Calibri" w:hAnsi="Calibri" w:cs="Calibri"/>
          <w:b/>
          <w:sz w:val="36"/>
          <w:szCs w:val="36"/>
        </w:rPr>
      </w:pPr>
      <w:r w:rsidRPr="00463181">
        <w:rPr>
          <w:rFonts w:ascii="Calibri" w:hAnsi="Calibri" w:cs="Calibri"/>
          <w:b/>
          <w:sz w:val="36"/>
          <w:szCs w:val="36"/>
        </w:rPr>
        <w:t>Service Manager</w:t>
      </w:r>
      <w:r w:rsidR="00A95500">
        <w:rPr>
          <w:rFonts w:ascii="Calibri" w:hAnsi="Calibri" w:cs="Calibri"/>
          <w:b/>
          <w:sz w:val="36"/>
          <w:szCs w:val="36"/>
        </w:rPr>
        <w:t xml:space="preserve"> Competency Framework</w:t>
      </w:r>
    </w:p>
    <w:p w14:paraId="276D8B5F" w14:textId="77777777" w:rsidR="009F015D" w:rsidRDefault="009F015D" w:rsidP="009F015D">
      <w:pPr>
        <w:widowControl w:val="0"/>
        <w:jc w:val="both"/>
        <w:rPr>
          <w:rFonts w:ascii="Calibri" w:hAnsi="Calibri" w:cs="Calibri"/>
          <w:b/>
        </w:rPr>
      </w:pPr>
    </w:p>
    <w:p w14:paraId="60BD69F2" w14:textId="77777777" w:rsidR="001C2011" w:rsidRPr="00DB136D" w:rsidRDefault="001C2011" w:rsidP="009F015D">
      <w:pPr>
        <w:widowControl w:val="0"/>
        <w:jc w:val="both"/>
        <w:rPr>
          <w:rFonts w:ascii="Calibri" w:hAnsi="Calibri" w:cs="Calibri"/>
          <w:b/>
        </w:rPr>
      </w:pPr>
    </w:p>
    <w:p w14:paraId="33F2F102" w14:textId="77777777" w:rsidR="009F015D" w:rsidRPr="00DB136D" w:rsidRDefault="009F015D" w:rsidP="009F015D">
      <w:pPr>
        <w:rPr>
          <w:rFonts w:ascii="Calibri" w:hAnsi="Calibri" w:cs="Calibri"/>
        </w:rPr>
      </w:pPr>
    </w:p>
    <w:tbl>
      <w:tblPr>
        <w:tblW w:w="9917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42"/>
        <w:gridCol w:w="7240"/>
        <w:gridCol w:w="140"/>
      </w:tblGrid>
      <w:tr w:rsidR="009F015D" w:rsidRPr="00DB136D" w14:paraId="67B3FC7D" w14:textId="77777777" w:rsidTr="001C2011">
        <w:trPr>
          <w:gridAfter w:val="1"/>
          <w:wAfter w:w="140" w:type="dxa"/>
          <w:cantSplit/>
          <w:trHeight w:val="806"/>
        </w:trPr>
        <w:tc>
          <w:tcPr>
            <w:tcW w:w="2395" w:type="dxa"/>
            <w:tcBorders>
              <w:top w:val="nil"/>
              <w:left w:val="nil"/>
            </w:tcBorders>
          </w:tcPr>
          <w:p w14:paraId="6D2224F8" w14:textId="77777777" w:rsidR="009F015D" w:rsidRPr="00B14EF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  <w:r w:rsidRPr="00B14EFD">
              <w:rPr>
                <w:rFonts w:ascii="Calibri" w:hAnsi="Calibri" w:cs="Calibri"/>
                <w:b/>
                <w:bCs/>
              </w:rPr>
              <w:t>General Duties</w:t>
            </w:r>
          </w:p>
        </w:tc>
        <w:tc>
          <w:tcPr>
            <w:tcW w:w="7382" w:type="dxa"/>
            <w:gridSpan w:val="2"/>
            <w:tcBorders>
              <w:top w:val="nil"/>
              <w:right w:val="nil"/>
            </w:tcBorders>
          </w:tcPr>
          <w:p w14:paraId="51F12DE3" w14:textId="138EC6BA" w:rsidR="009F015D" w:rsidRDefault="009F015D" w:rsidP="00C540C0">
            <w:pPr>
              <w:widowControl w:val="0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  <w:b/>
                <w:bCs/>
              </w:rPr>
              <w:t xml:space="preserve">The Service Manager is required to fulfil </w:t>
            </w:r>
            <w:r w:rsidR="00C8558F">
              <w:rPr>
                <w:rFonts w:ascii="Calibri" w:hAnsi="Calibri" w:cs="Calibri"/>
                <w:b/>
                <w:bCs/>
              </w:rPr>
              <w:t>their</w:t>
            </w:r>
            <w:r w:rsidRPr="00DB136D">
              <w:rPr>
                <w:rFonts w:ascii="Calibri" w:hAnsi="Calibri" w:cs="Calibri"/>
                <w:b/>
                <w:bCs/>
              </w:rPr>
              <w:t xml:space="preserve"> role by fully implementing Express Group Fife Policy and Procedures</w:t>
            </w:r>
            <w:r w:rsidRPr="00DB136D">
              <w:rPr>
                <w:rFonts w:ascii="Calibri" w:hAnsi="Calibri" w:cs="Calibri"/>
              </w:rPr>
              <w:t>.</w:t>
            </w:r>
          </w:p>
          <w:p w14:paraId="7E771A52" w14:textId="77777777" w:rsidR="001C2011" w:rsidRPr="00DB136D" w:rsidRDefault="001C2011" w:rsidP="00C540C0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2C7A379B" w14:textId="77777777" w:rsidR="009F015D" w:rsidRPr="00DB136D" w:rsidRDefault="009F015D" w:rsidP="00C540C0">
            <w:pPr>
              <w:rPr>
                <w:rFonts w:ascii="Calibri" w:hAnsi="Calibri" w:cs="Calibri"/>
              </w:rPr>
            </w:pPr>
          </w:p>
        </w:tc>
      </w:tr>
      <w:tr w:rsidR="009F015D" w:rsidRPr="00DB136D" w14:paraId="1AC6AAC3" w14:textId="77777777" w:rsidTr="001C2011">
        <w:trPr>
          <w:gridAfter w:val="1"/>
          <w:wAfter w:w="140" w:type="dxa"/>
          <w:cantSplit/>
          <w:trHeight w:val="992"/>
        </w:trPr>
        <w:tc>
          <w:tcPr>
            <w:tcW w:w="2395" w:type="dxa"/>
            <w:tcBorders>
              <w:left w:val="nil"/>
            </w:tcBorders>
          </w:tcPr>
          <w:p w14:paraId="7EEA36AD" w14:textId="77777777" w:rsidR="009F015D" w:rsidRPr="00B14EF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  <w:r w:rsidRPr="00B14EFD">
              <w:rPr>
                <w:rFonts w:ascii="Calibri" w:hAnsi="Calibri" w:cs="Calibri"/>
                <w:b/>
                <w:bCs/>
              </w:rPr>
              <w:t>Managing Equality</w:t>
            </w:r>
          </w:p>
        </w:tc>
        <w:tc>
          <w:tcPr>
            <w:tcW w:w="7382" w:type="dxa"/>
            <w:gridSpan w:val="2"/>
            <w:tcBorders>
              <w:right w:val="nil"/>
            </w:tcBorders>
          </w:tcPr>
          <w:p w14:paraId="7A4080EE" w14:textId="46A0B6C6" w:rsidR="009F015D" w:rsidRPr="00DB136D" w:rsidRDefault="009F015D" w:rsidP="00C540C0">
            <w:pPr>
              <w:widowControl w:val="0"/>
              <w:jc w:val="both"/>
              <w:rPr>
                <w:rFonts w:ascii="Calibri" w:hAnsi="Calibri" w:cs="Calibri"/>
                <w:b/>
              </w:rPr>
            </w:pPr>
            <w:r w:rsidRPr="00DB136D">
              <w:rPr>
                <w:rFonts w:ascii="Calibri" w:hAnsi="Calibri" w:cs="Calibri"/>
                <w:b/>
              </w:rPr>
              <w:t xml:space="preserve">The Service Manager has a responsibility to lead on the delivery of Express Group Fife </w:t>
            </w:r>
            <w:r w:rsidR="00B14EFD">
              <w:rPr>
                <w:rFonts w:ascii="Calibri" w:hAnsi="Calibri" w:cs="Calibri"/>
                <w:b/>
              </w:rPr>
              <w:t>c</w:t>
            </w:r>
            <w:r w:rsidRPr="00DB136D">
              <w:rPr>
                <w:rFonts w:ascii="Calibri" w:hAnsi="Calibri" w:cs="Calibri"/>
                <w:b/>
              </w:rPr>
              <w:t xml:space="preserve">ore </w:t>
            </w:r>
            <w:r w:rsidR="00B14EFD">
              <w:rPr>
                <w:rFonts w:ascii="Calibri" w:hAnsi="Calibri" w:cs="Calibri"/>
                <w:b/>
              </w:rPr>
              <w:t>v</w:t>
            </w:r>
            <w:r w:rsidRPr="00DB136D">
              <w:rPr>
                <w:rFonts w:ascii="Calibri" w:hAnsi="Calibri" w:cs="Calibri"/>
                <w:b/>
              </w:rPr>
              <w:t>alues.</w:t>
            </w:r>
          </w:p>
          <w:p w14:paraId="179F34DB" w14:textId="77777777" w:rsidR="009F015D" w:rsidRPr="00DB136D" w:rsidRDefault="009F015D" w:rsidP="00C540C0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1BB7BEA" w14:textId="77777777" w:rsidR="009F015D" w:rsidRPr="00B14EFD" w:rsidRDefault="009F015D" w:rsidP="00B14EFD">
            <w:pPr>
              <w:pStyle w:val="ListParagraph"/>
              <w:widowControl w:val="0"/>
              <w:numPr>
                <w:ilvl w:val="0"/>
                <w:numId w:val="12"/>
              </w:numPr>
              <w:ind w:left="347"/>
              <w:jc w:val="both"/>
              <w:rPr>
                <w:rFonts w:ascii="Calibri" w:hAnsi="Calibri" w:cs="Calibri"/>
              </w:rPr>
            </w:pPr>
            <w:r w:rsidRPr="00B14EFD">
              <w:rPr>
                <w:rFonts w:ascii="Calibri" w:hAnsi="Calibri" w:cs="Calibri"/>
              </w:rPr>
              <w:t>Promote the equality, diversity and rights of others by ensuring people are respected and valued as individuals.</w:t>
            </w:r>
          </w:p>
          <w:p w14:paraId="208DAF5A" w14:textId="77777777" w:rsidR="009F015D" w:rsidRPr="00B14EFD" w:rsidRDefault="009F015D" w:rsidP="00B14EFD">
            <w:pPr>
              <w:pStyle w:val="ListParagraph"/>
              <w:widowControl w:val="0"/>
              <w:numPr>
                <w:ilvl w:val="0"/>
                <w:numId w:val="12"/>
              </w:numPr>
              <w:ind w:left="347"/>
              <w:jc w:val="both"/>
              <w:rPr>
                <w:rFonts w:ascii="Calibri" w:hAnsi="Calibri" w:cs="Calibri"/>
              </w:rPr>
            </w:pPr>
            <w:r w:rsidRPr="00B14EFD">
              <w:rPr>
                <w:rFonts w:ascii="Calibri" w:hAnsi="Calibri" w:cs="Calibri"/>
              </w:rPr>
              <w:t>Develop, maintain and evaluate systems and structures to promote the rights, responsibility and diversity of the people who use Express Group Fife services.</w:t>
            </w:r>
          </w:p>
          <w:p w14:paraId="768CE662" w14:textId="6D2F0A2E" w:rsidR="009F015D" w:rsidRPr="00B14EFD" w:rsidRDefault="009F015D" w:rsidP="00B14EFD">
            <w:pPr>
              <w:pStyle w:val="ListParagraph"/>
              <w:widowControl w:val="0"/>
              <w:numPr>
                <w:ilvl w:val="0"/>
                <w:numId w:val="12"/>
              </w:numPr>
              <w:ind w:left="347"/>
              <w:jc w:val="both"/>
              <w:rPr>
                <w:rFonts w:ascii="Calibri" w:hAnsi="Calibri" w:cs="Calibri"/>
              </w:rPr>
            </w:pPr>
            <w:r w:rsidRPr="00B14EFD">
              <w:rPr>
                <w:rFonts w:ascii="Calibri" w:hAnsi="Calibri" w:cs="Calibri"/>
              </w:rPr>
              <w:t xml:space="preserve">Support involvement by the people who use Express Group Fife services in the management of </w:t>
            </w:r>
            <w:r w:rsidR="00B14EFD">
              <w:rPr>
                <w:rFonts w:ascii="Calibri" w:hAnsi="Calibri" w:cs="Calibri"/>
              </w:rPr>
              <w:t>the services provided.</w:t>
            </w:r>
          </w:p>
          <w:p w14:paraId="166F43E0" w14:textId="77777777" w:rsidR="009F015D" w:rsidRPr="00B14EFD" w:rsidRDefault="009F015D" w:rsidP="00B14EFD">
            <w:pPr>
              <w:pStyle w:val="ListParagraph"/>
              <w:widowControl w:val="0"/>
              <w:numPr>
                <w:ilvl w:val="0"/>
                <w:numId w:val="12"/>
              </w:numPr>
              <w:ind w:left="347"/>
              <w:jc w:val="both"/>
              <w:rPr>
                <w:rFonts w:ascii="Calibri" w:hAnsi="Calibri" w:cs="Calibri"/>
              </w:rPr>
            </w:pPr>
            <w:r w:rsidRPr="00B14EFD">
              <w:rPr>
                <w:rFonts w:ascii="Calibri" w:hAnsi="Calibri" w:cs="Calibri"/>
              </w:rPr>
              <w:t>Promote the rights and needs of the people who use Express Group Fife services in the community.</w:t>
            </w:r>
          </w:p>
          <w:p w14:paraId="326E2B7C" w14:textId="77777777" w:rsidR="009F015D" w:rsidRDefault="009F015D" w:rsidP="00C540C0">
            <w:pPr>
              <w:rPr>
                <w:rFonts w:ascii="Calibri" w:hAnsi="Calibri" w:cs="Calibri"/>
              </w:rPr>
            </w:pPr>
          </w:p>
          <w:p w14:paraId="458BAF08" w14:textId="77777777" w:rsidR="001C2011" w:rsidRPr="00DB136D" w:rsidRDefault="001C2011" w:rsidP="00C540C0">
            <w:pPr>
              <w:rPr>
                <w:rFonts w:ascii="Calibri" w:hAnsi="Calibri" w:cs="Calibri"/>
              </w:rPr>
            </w:pPr>
          </w:p>
        </w:tc>
      </w:tr>
      <w:tr w:rsidR="009F015D" w:rsidRPr="00DB136D" w14:paraId="4BEC1A40" w14:textId="77777777" w:rsidTr="001C2011">
        <w:trPr>
          <w:gridAfter w:val="1"/>
          <w:wAfter w:w="140" w:type="dxa"/>
          <w:cantSplit/>
          <w:trHeight w:val="6629"/>
        </w:trPr>
        <w:tc>
          <w:tcPr>
            <w:tcW w:w="2395" w:type="dxa"/>
            <w:tcBorders>
              <w:left w:val="nil"/>
              <w:bottom w:val="nil"/>
            </w:tcBorders>
          </w:tcPr>
          <w:p w14:paraId="5291C10C" w14:textId="77777777" w:rsidR="009F015D" w:rsidRPr="00B14EF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  <w:r w:rsidRPr="00B14EFD">
              <w:rPr>
                <w:rFonts w:ascii="Calibri" w:hAnsi="Calibri" w:cs="Calibri"/>
                <w:b/>
                <w:bCs/>
              </w:rPr>
              <w:t>Managing Quality</w:t>
            </w:r>
          </w:p>
          <w:p w14:paraId="3CA7CAC4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0C1AA024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747E3DDF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2A188814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0A2928AE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680A64A3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71C3C1B7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7DEB7706" w14:textId="77777777" w:rsidR="009F015D" w:rsidRPr="00DB136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</w:p>
          <w:p w14:paraId="29D2AF23" w14:textId="1B5C5C41" w:rsidR="009F015D" w:rsidRPr="00DB136D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</w:rPr>
            </w:pPr>
            <w:r w:rsidRPr="00B14EFD">
              <w:rPr>
                <w:rFonts w:ascii="Calibri" w:hAnsi="Calibri" w:cs="Calibri"/>
                <w:b/>
                <w:bCs/>
              </w:rPr>
              <w:t>Managing the Service</w:t>
            </w:r>
          </w:p>
        </w:tc>
        <w:tc>
          <w:tcPr>
            <w:tcW w:w="7382" w:type="dxa"/>
            <w:gridSpan w:val="2"/>
            <w:tcBorders>
              <w:bottom w:val="nil"/>
              <w:right w:val="nil"/>
            </w:tcBorders>
          </w:tcPr>
          <w:p w14:paraId="12959AFF" w14:textId="77777777" w:rsidR="009F015D" w:rsidRPr="00DB136D" w:rsidRDefault="009F015D" w:rsidP="00C540C0">
            <w:pPr>
              <w:widowControl w:val="0"/>
              <w:jc w:val="both"/>
              <w:rPr>
                <w:rFonts w:ascii="Calibri" w:hAnsi="Calibri" w:cs="Calibri"/>
                <w:b/>
              </w:rPr>
            </w:pPr>
            <w:r w:rsidRPr="00DB136D">
              <w:rPr>
                <w:rFonts w:ascii="Calibri" w:hAnsi="Calibri" w:cs="Calibri"/>
                <w:b/>
              </w:rPr>
              <w:t>The Service Manager has a responsibility to ensure a quality service by implementing Express Group Fife Quality Standards.</w:t>
            </w:r>
          </w:p>
          <w:p w14:paraId="1067F4D8" w14:textId="77777777" w:rsidR="009F015D" w:rsidRPr="00DB136D" w:rsidRDefault="009F015D" w:rsidP="00C540C0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7F28AB87" w14:textId="77777777" w:rsidR="009F015D" w:rsidRPr="00DB136D" w:rsidRDefault="009F015D" w:rsidP="00B14EFD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Implement quality assurance systems within the Express Group Fife.</w:t>
            </w:r>
          </w:p>
          <w:p w14:paraId="56494890" w14:textId="77777777" w:rsidR="009F015D" w:rsidRPr="00DB136D" w:rsidRDefault="009F015D" w:rsidP="00B14EFD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Monitor compliance with quality systems.</w:t>
            </w:r>
          </w:p>
          <w:p w14:paraId="54719327" w14:textId="77777777" w:rsidR="009F015D" w:rsidRPr="00DB136D" w:rsidRDefault="009F015D" w:rsidP="00B14EFD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Have due regard for health &amp; safety and security in the workplace and contribute to raising awareness.</w:t>
            </w:r>
          </w:p>
          <w:p w14:paraId="24272D04" w14:textId="77777777" w:rsidR="009F015D" w:rsidRDefault="009F015D" w:rsidP="00B14EFD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Carry out quality audits and produce reports on quality.</w:t>
            </w:r>
          </w:p>
          <w:p w14:paraId="7FCC72E5" w14:textId="77777777" w:rsidR="00B14EFD" w:rsidRDefault="00B14EFD" w:rsidP="00B14EFD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2FB39541" w14:textId="77777777" w:rsidR="001C2011" w:rsidRPr="00B14EFD" w:rsidRDefault="001C2011" w:rsidP="00C540C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5026DB" w14:textId="485994F0" w:rsidR="001C2011" w:rsidRPr="00DB136D" w:rsidRDefault="001C2011" w:rsidP="00C540C0">
            <w:pPr>
              <w:jc w:val="both"/>
              <w:rPr>
                <w:rFonts w:ascii="Calibri" w:hAnsi="Calibri" w:cs="Calibri"/>
                <w:b/>
              </w:rPr>
            </w:pPr>
            <w:r w:rsidRPr="00DB136D">
              <w:rPr>
                <w:rFonts w:ascii="Calibri" w:hAnsi="Calibri" w:cs="Calibri"/>
                <w:b/>
              </w:rPr>
              <w:t>The Service Manager has a responsibility to provide a structured approach to Core Management practices.</w:t>
            </w:r>
          </w:p>
          <w:p w14:paraId="0FEF5BE1" w14:textId="77777777" w:rsidR="001C2011" w:rsidRPr="00DB136D" w:rsidRDefault="001C2011" w:rsidP="00C540C0">
            <w:pPr>
              <w:numPr>
                <w:ilvl w:val="12"/>
                <w:numId w:val="0"/>
              </w:numPr>
              <w:ind w:left="283" w:hanging="283"/>
              <w:jc w:val="both"/>
              <w:rPr>
                <w:rFonts w:ascii="Calibri" w:hAnsi="Calibri" w:cs="Calibri"/>
              </w:rPr>
            </w:pPr>
          </w:p>
          <w:p w14:paraId="6CA482AE" w14:textId="77777777" w:rsidR="001C2011" w:rsidRPr="00DB136D" w:rsidRDefault="001C2011" w:rsidP="00B14EFD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Maintain the work of the service to meet the needs of the people who use the service, but also to meet the expectation of the funders.</w:t>
            </w:r>
          </w:p>
          <w:p w14:paraId="7E363309" w14:textId="77777777" w:rsidR="001C2011" w:rsidRPr="00DB136D" w:rsidRDefault="001C2011" w:rsidP="00B14EFD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Maintain a healthy, safe and productive work environment for staff, volunteers and those who use the service.</w:t>
            </w:r>
          </w:p>
          <w:p w14:paraId="0050DAC8" w14:textId="77777777" w:rsidR="001C2011" w:rsidRPr="00DB136D" w:rsidRDefault="001C2011" w:rsidP="00B14EFD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Ensure that the services provided by Express Group Fife meet the quality requirement defined by both the people who use the service and funders.</w:t>
            </w:r>
          </w:p>
          <w:p w14:paraId="38E5DD89" w14:textId="77777777" w:rsidR="001C2011" w:rsidRPr="00DB136D" w:rsidRDefault="001C2011" w:rsidP="00B14EFD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347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Recommend improvements to the Express Group Fife Service plans and activities.</w:t>
            </w:r>
          </w:p>
          <w:p w14:paraId="0DF6B0DF" w14:textId="2B2949FC" w:rsidR="009F015D" w:rsidRPr="00DB136D" w:rsidRDefault="009F015D" w:rsidP="001C2011">
            <w:pPr>
              <w:tabs>
                <w:tab w:val="num" w:pos="360"/>
              </w:tabs>
              <w:ind w:left="347"/>
              <w:jc w:val="both"/>
              <w:rPr>
                <w:rFonts w:ascii="Calibri" w:hAnsi="Calibri" w:cs="Calibri"/>
              </w:rPr>
            </w:pPr>
          </w:p>
        </w:tc>
      </w:tr>
      <w:tr w:rsidR="009F015D" w:rsidRPr="00DB136D" w14:paraId="79E7D016" w14:textId="77777777" w:rsidTr="001C2011">
        <w:trPr>
          <w:gridAfter w:val="1"/>
          <w:wAfter w:w="140" w:type="dxa"/>
          <w:cantSplit/>
          <w:trHeight w:val="992"/>
        </w:trPr>
        <w:tc>
          <w:tcPr>
            <w:tcW w:w="2395" w:type="dxa"/>
            <w:tcBorders>
              <w:top w:val="nil"/>
              <w:left w:val="nil"/>
            </w:tcBorders>
          </w:tcPr>
          <w:p w14:paraId="542E5CA5" w14:textId="77777777" w:rsidR="007D7CCF" w:rsidRDefault="007D7CCF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1E0087D0" w14:textId="4C96E725" w:rsidR="009F015D" w:rsidRPr="00B14EFD" w:rsidRDefault="009F015D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  <w:r w:rsidRPr="00B14EFD">
              <w:rPr>
                <w:rFonts w:ascii="Calibri" w:hAnsi="Calibri" w:cs="Calibri"/>
                <w:b/>
                <w:bCs/>
              </w:rPr>
              <w:t>Managing People</w:t>
            </w:r>
          </w:p>
        </w:tc>
        <w:tc>
          <w:tcPr>
            <w:tcW w:w="7382" w:type="dxa"/>
            <w:gridSpan w:val="2"/>
            <w:tcBorders>
              <w:top w:val="nil"/>
              <w:right w:val="nil"/>
            </w:tcBorders>
          </w:tcPr>
          <w:p w14:paraId="0090FD5E" w14:textId="77777777" w:rsidR="007D7CCF" w:rsidRDefault="007D7CCF" w:rsidP="00C540C0">
            <w:pPr>
              <w:jc w:val="both"/>
              <w:rPr>
                <w:rFonts w:ascii="Calibri" w:hAnsi="Calibri" w:cs="Calibri"/>
                <w:b/>
              </w:rPr>
            </w:pPr>
          </w:p>
          <w:p w14:paraId="15670684" w14:textId="11A4F67E" w:rsidR="009F015D" w:rsidRPr="00DB136D" w:rsidRDefault="009F015D" w:rsidP="00C540C0">
            <w:pPr>
              <w:jc w:val="both"/>
              <w:rPr>
                <w:rFonts w:ascii="Calibri" w:hAnsi="Calibri" w:cs="Calibri"/>
                <w:b/>
              </w:rPr>
            </w:pPr>
            <w:r w:rsidRPr="00DB136D">
              <w:rPr>
                <w:rFonts w:ascii="Calibri" w:hAnsi="Calibri" w:cs="Calibri"/>
                <w:b/>
              </w:rPr>
              <w:t>The Service Manager has a responsibility to enable the Service to be provided through a pro-active and positive approach to people management:</w:t>
            </w:r>
          </w:p>
          <w:p w14:paraId="2C71A22A" w14:textId="77777777" w:rsidR="009F015D" w:rsidRPr="00DB136D" w:rsidRDefault="009F015D" w:rsidP="00C540C0">
            <w:pPr>
              <w:jc w:val="both"/>
              <w:rPr>
                <w:rFonts w:ascii="Calibri" w:hAnsi="Calibri" w:cs="Calibri"/>
                <w:b/>
              </w:rPr>
            </w:pPr>
          </w:p>
          <w:p w14:paraId="1E66DF2E" w14:textId="13A1A295" w:rsidR="009F015D" w:rsidRPr="00DB136D" w:rsidRDefault="009F015D" w:rsidP="00B14EFD">
            <w:pPr>
              <w:numPr>
                <w:ilvl w:val="0"/>
                <w:numId w:val="15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 xml:space="preserve">Create productive working relationships with people both within Express Group Fife and external agencies by developing the trust and support of colleagues, team members and </w:t>
            </w:r>
            <w:r w:rsidR="00B14EFD">
              <w:rPr>
                <w:rFonts w:ascii="Calibri" w:hAnsi="Calibri" w:cs="Calibri"/>
              </w:rPr>
              <w:t>Trustees.</w:t>
            </w:r>
          </w:p>
          <w:p w14:paraId="6B8CAAD8" w14:textId="77777777" w:rsidR="009F015D" w:rsidRPr="00DB136D" w:rsidRDefault="009F015D" w:rsidP="00B14EFD">
            <w:pPr>
              <w:numPr>
                <w:ilvl w:val="0"/>
                <w:numId w:val="15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Contribute to the selection of staff and volunteers for the various activities within the Express Group Fife services as required.</w:t>
            </w:r>
          </w:p>
          <w:p w14:paraId="0E831715" w14:textId="24B45B29" w:rsidR="009F015D" w:rsidRPr="00DB136D" w:rsidRDefault="009F015D" w:rsidP="00B14EFD">
            <w:pPr>
              <w:numPr>
                <w:ilvl w:val="0"/>
                <w:numId w:val="15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 xml:space="preserve">Develop the Express Group Fife </w:t>
            </w:r>
            <w:r w:rsidR="00B14EFD">
              <w:rPr>
                <w:rFonts w:ascii="Calibri" w:hAnsi="Calibri" w:cs="Calibri"/>
              </w:rPr>
              <w:t>s</w:t>
            </w:r>
            <w:r w:rsidRPr="00DB136D">
              <w:rPr>
                <w:rFonts w:ascii="Calibri" w:hAnsi="Calibri" w:cs="Calibri"/>
              </w:rPr>
              <w:t xml:space="preserve">taff </w:t>
            </w:r>
            <w:r w:rsidR="00B14EFD">
              <w:rPr>
                <w:rFonts w:ascii="Calibri" w:hAnsi="Calibri" w:cs="Calibri"/>
              </w:rPr>
              <w:t>te</w:t>
            </w:r>
            <w:r w:rsidRPr="00DB136D">
              <w:rPr>
                <w:rFonts w:ascii="Calibri" w:hAnsi="Calibri" w:cs="Calibri"/>
              </w:rPr>
              <w:t xml:space="preserve">ams by identifying individual and team development needs and ways of supporting them to continually improve performance, including developing knowledge and practice in providing </w:t>
            </w:r>
            <w:r w:rsidR="00B14EFD">
              <w:rPr>
                <w:rFonts w:ascii="Calibri" w:hAnsi="Calibri" w:cs="Calibri"/>
              </w:rPr>
              <w:t>c</w:t>
            </w:r>
            <w:r w:rsidRPr="00DB136D">
              <w:rPr>
                <w:rFonts w:ascii="Calibri" w:hAnsi="Calibri" w:cs="Calibri"/>
              </w:rPr>
              <w:t xml:space="preserve">are </w:t>
            </w:r>
            <w:r w:rsidR="00B14EFD">
              <w:rPr>
                <w:rFonts w:ascii="Calibri" w:hAnsi="Calibri" w:cs="Calibri"/>
              </w:rPr>
              <w:t>s</w:t>
            </w:r>
            <w:r w:rsidRPr="00DB136D">
              <w:rPr>
                <w:rFonts w:ascii="Calibri" w:hAnsi="Calibri" w:cs="Calibri"/>
              </w:rPr>
              <w:t>ervices.</w:t>
            </w:r>
          </w:p>
          <w:p w14:paraId="561948C9" w14:textId="3832C8C5" w:rsidR="009F015D" w:rsidRPr="00DB136D" w:rsidRDefault="009F015D" w:rsidP="00B14EFD">
            <w:pPr>
              <w:numPr>
                <w:ilvl w:val="0"/>
                <w:numId w:val="15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 xml:space="preserve">Develop and sustain arrangements for joint working between </w:t>
            </w:r>
            <w:r w:rsidR="00B14EFD">
              <w:rPr>
                <w:rFonts w:ascii="Calibri" w:hAnsi="Calibri" w:cs="Calibri"/>
              </w:rPr>
              <w:t>staff</w:t>
            </w:r>
            <w:r w:rsidRPr="00DB136D">
              <w:rPr>
                <w:rFonts w:ascii="Calibri" w:hAnsi="Calibri" w:cs="Calibri"/>
              </w:rPr>
              <w:t xml:space="preserve"> and agencies.</w:t>
            </w:r>
          </w:p>
          <w:p w14:paraId="230A1DCA" w14:textId="77777777" w:rsidR="009F015D" w:rsidRDefault="009F015D" w:rsidP="00B14EFD">
            <w:pPr>
              <w:numPr>
                <w:ilvl w:val="0"/>
                <w:numId w:val="15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Develop own skills to improve own performance, including knowledge and practice in providing Care Services.</w:t>
            </w:r>
          </w:p>
          <w:p w14:paraId="514D2F48" w14:textId="77777777" w:rsidR="001C2011" w:rsidRPr="00DB136D" w:rsidRDefault="001C2011" w:rsidP="001C2011">
            <w:pPr>
              <w:ind w:left="489"/>
              <w:jc w:val="both"/>
              <w:rPr>
                <w:rFonts w:ascii="Calibri" w:hAnsi="Calibri" w:cs="Calibri"/>
              </w:rPr>
            </w:pPr>
          </w:p>
          <w:p w14:paraId="56258EE5" w14:textId="77777777" w:rsidR="009F015D" w:rsidRPr="00DB136D" w:rsidRDefault="009F015D" w:rsidP="00C540C0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9F015D" w:rsidRPr="00DB136D" w14:paraId="53772EFA" w14:textId="77777777" w:rsidTr="001C2011">
        <w:trPr>
          <w:gridAfter w:val="1"/>
          <w:wAfter w:w="140" w:type="dxa"/>
          <w:cantSplit/>
          <w:trHeight w:val="7138"/>
        </w:trPr>
        <w:tc>
          <w:tcPr>
            <w:tcW w:w="2395" w:type="dxa"/>
            <w:tcBorders>
              <w:left w:val="nil"/>
              <w:bottom w:val="nil"/>
            </w:tcBorders>
          </w:tcPr>
          <w:p w14:paraId="6947A618" w14:textId="77777777" w:rsidR="008325F1" w:rsidRPr="00B14EFD" w:rsidRDefault="009F015D" w:rsidP="00B14EFD">
            <w:pPr>
              <w:tabs>
                <w:tab w:val="left" w:pos="180"/>
              </w:tabs>
              <w:ind w:right="435"/>
              <w:rPr>
                <w:rFonts w:ascii="Calibri" w:hAnsi="Calibri" w:cs="Calibri"/>
                <w:b/>
                <w:bCs/>
              </w:rPr>
            </w:pPr>
            <w:r w:rsidRPr="00B14EFD">
              <w:rPr>
                <w:rFonts w:ascii="Calibri" w:hAnsi="Calibri" w:cs="Calibri"/>
                <w:b/>
                <w:bCs/>
              </w:rPr>
              <w:t>Managing Performance</w:t>
            </w:r>
          </w:p>
          <w:p w14:paraId="1B1C40E9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71A1D889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4923712D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3E3FA86A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6EA0A592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34BE6A69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44342A37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76CC9AC3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78ADB141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5BFFF777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01E7A1B0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662B550D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1E9F38A5" w14:textId="77777777" w:rsidR="001C2011" w:rsidRDefault="001C201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4D26E795" w14:textId="0A37ED82" w:rsidR="009F015D" w:rsidRPr="00B14EFD" w:rsidRDefault="008325F1" w:rsidP="00C540C0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  <w:r w:rsidRPr="00B14EFD">
              <w:rPr>
                <w:rFonts w:ascii="Calibri" w:hAnsi="Calibri" w:cs="Calibri"/>
                <w:b/>
                <w:bCs/>
              </w:rPr>
              <w:t>Managing Resources</w:t>
            </w:r>
          </w:p>
        </w:tc>
        <w:tc>
          <w:tcPr>
            <w:tcW w:w="7382" w:type="dxa"/>
            <w:gridSpan w:val="2"/>
            <w:tcBorders>
              <w:bottom w:val="nil"/>
              <w:right w:val="nil"/>
            </w:tcBorders>
          </w:tcPr>
          <w:p w14:paraId="688F2840" w14:textId="77777777" w:rsidR="009F015D" w:rsidRPr="00DB136D" w:rsidRDefault="009F015D" w:rsidP="00C540C0">
            <w:pPr>
              <w:jc w:val="both"/>
              <w:rPr>
                <w:rFonts w:ascii="Calibri" w:hAnsi="Calibri" w:cs="Calibri"/>
                <w:b/>
              </w:rPr>
            </w:pPr>
            <w:r w:rsidRPr="00DB136D">
              <w:rPr>
                <w:rFonts w:ascii="Calibri" w:hAnsi="Calibri" w:cs="Calibri"/>
                <w:b/>
              </w:rPr>
              <w:t>The Service Manager has a responsibility for developing and sustaining a culture of achievement and accountability.</w:t>
            </w:r>
          </w:p>
          <w:p w14:paraId="57081962" w14:textId="77777777" w:rsidR="009F015D" w:rsidRPr="00DB136D" w:rsidRDefault="009F015D" w:rsidP="00C540C0">
            <w:pPr>
              <w:jc w:val="both"/>
              <w:rPr>
                <w:rFonts w:ascii="Calibri" w:hAnsi="Calibri" w:cs="Calibri"/>
                <w:b/>
              </w:rPr>
            </w:pPr>
          </w:p>
          <w:p w14:paraId="6CC2A149" w14:textId="3DF8D505" w:rsidR="009F015D" w:rsidRPr="00DB136D" w:rsidRDefault="009F015D" w:rsidP="00B14EFD">
            <w:pPr>
              <w:numPr>
                <w:ilvl w:val="0"/>
                <w:numId w:val="16"/>
              </w:numPr>
              <w:tabs>
                <w:tab w:val="clear" w:pos="720"/>
                <w:tab w:val="num" w:pos="489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 xml:space="preserve">Lead the performance of the Express Group Fife and the individuals within it by: allocating work, agreeing objectives, setting out plans and methods of working, monitoring and evaluating work and ensuring that regular reports on performance are available for the Board of </w:t>
            </w:r>
            <w:r w:rsidR="00B14EFD">
              <w:rPr>
                <w:rFonts w:ascii="Calibri" w:hAnsi="Calibri" w:cs="Calibri"/>
              </w:rPr>
              <w:t>Trustees.</w:t>
            </w:r>
          </w:p>
          <w:p w14:paraId="01B261D0" w14:textId="0E10F45D" w:rsidR="009F015D" w:rsidRPr="00DB136D" w:rsidRDefault="009F015D" w:rsidP="00B14EFD">
            <w:pPr>
              <w:numPr>
                <w:ilvl w:val="0"/>
                <w:numId w:val="16"/>
              </w:numPr>
              <w:tabs>
                <w:tab w:val="clear" w:pos="720"/>
                <w:tab w:val="num" w:pos="489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Respond to poor performance by helping people who have problems affecting their performance and contribution to capability, disciplinary or grievance procedures as required.</w:t>
            </w:r>
          </w:p>
          <w:p w14:paraId="335F1871" w14:textId="77777777" w:rsidR="009F015D" w:rsidRPr="00DB136D" w:rsidRDefault="009F015D" w:rsidP="00B14EFD">
            <w:pPr>
              <w:numPr>
                <w:ilvl w:val="0"/>
                <w:numId w:val="16"/>
              </w:numPr>
              <w:tabs>
                <w:tab w:val="clear" w:pos="720"/>
                <w:tab w:val="num" w:pos="489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Facilitate team and other meetings so that objectives can be achieved.</w:t>
            </w:r>
          </w:p>
          <w:p w14:paraId="4CF61BAB" w14:textId="77777777" w:rsidR="008325F1" w:rsidRPr="00DB136D" w:rsidRDefault="008325F1" w:rsidP="00C540C0">
            <w:pPr>
              <w:jc w:val="both"/>
              <w:rPr>
                <w:rFonts w:ascii="Calibri" w:hAnsi="Calibri" w:cs="Calibri"/>
                <w:b/>
              </w:rPr>
            </w:pPr>
          </w:p>
          <w:p w14:paraId="66D6992D" w14:textId="77777777" w:rsidR="001C2011" w:rsidRDefault="001C2011" w:rsidP="00C540C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BCAD395" w14:textId="5D4CD00E" w:rsidR="008325F1" w:rsidRPr="00DB136D" w:rsidRDefault="008325F1" w:rsidP="00C540C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B136D">
              <w:rPr>
                <w:rFonts w:ascii="Calibri" w:hAnsi="Calibri" w:cs="Calibri"/>
                <w:b/>
                <w:bCs/>
              </w:rPr>
              <w:t>The Service Manager has a responsibility to ensure that the tangible physical resources that underpin the services offered by Express Group Fife, including money, are secured and maintained.</w:t>
            </w:r>
          </w:p>
          <w:p w14:paraId="3F23E501" w14:textId="77777777" w:rsidR="008325F1" w:rsidRPr="00DB136D" w:rsidRDefault="008325F1" w:rsidP="00C540C0">
            <w:pPr>
              <w:jc w:val="both"/>
              <w:rPr>
                <w:rFonts w:ascii="Calibri" w:hAnsi="Calibri" w:cs="Calibri"/>
              </w:rPr>
            </w:pPr>
          </w:p>
          <w:p w14:paraId="5F152417" w14:textId="77777777" w:rsidR="008325F1" w:rsidRPr="00DB136D" w:rsidRDefault="008325F1" w:rsidP="00B14EFD">
            <w:pPr>
              <w:numPr>
                <w:ilvl w:val="0"/>
                <w:numId w:val="17"/>
              </w:numPr>
              <w:tabs>
                <w:tab w:val="clear" w:pos="720"/>
                <w:tab w:val="num" w:pos="489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Make recommendations for the use of the physical resources that the services need to achieve their aims.</w:t>
            </w:r>
          </w:p>
          <w:p w14:paraId="49166032" w14:textId="77777777" w:rsidR="008325F1" w:rsidRPr="00DB136D" w:rsidRDefault="008325F1" w:rsidP="00B14EFD">
            <w:pPr>
              <w:numPr>
                <w:ilvl w:val="0"/>
                <w:numId w:val="17"/>
              </w:numPr>
              <w:tabs>
                <w:tab w:val="clear" w:pos="720"/>
                <w:tab w:val="num" w:pos="489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Ensure that equipment and materials are available to achieve service activities.</w:t>
            </w:r>
          </w:p>
          <w:p w14:paraId="7A752FD5" w14:textId="77777777" w:rsidR="008325F1" w:rsidRPr="00DB136D" w:rsidRDefault="008325F1" w:rsidP="00B14EFD">
            <w:pPr>
              <w:numPr>
                <w:ilvl w:val="0"/>
                <w:numId w:val="17"/>
              </w:numPr>
              <w:tabs>
                <w:tab w:val="clear" w:pos="720"/>
                <w:tab w:val="num" w:pos="489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Contribute to the control of the resources used by the Services.</w:t>
            </w:r>
          </w:p>
          <w:p w14:paraId="62398383" w14:textId="7CBBD562" w:rsidR="009F015D" w:rsidRPr="00DB136D" w:rsidRDefault="009F015D" w:rsidP="001C2011">
            <w:pPr>
              <w:tabs>
                <w:tab w:val="num" w:pos="489"/>
              </w:tabs>
              <w:ind w:left="489"/>
              <w:jc w:val="both"/>
              <w:rPr>
                <w:rFonts w:ascii="Calibri" w:hAnsi="Calibri" w:cs="Calibri"/>
              </w:rPr>
            </w:pPr>
          </w:p>
        </w:tc>
      </w:tr>
      <w:tr w:rsidR="001C2011" w:rsidRPr="00DB136D" w14:paraId="630E0417" w14:textId="77777777" w:rsidTr="001C2011">
        <w:trPr>
          <w:gridAfter w:val="1"/>
          <w:wAfter w:w="140" w:type="dxa"/>
          <w:cantSplit/>
          <w:trHeight w:val="992"/>
        </w:trPr>
        <w:tc>
          <w:tcPr>
            <w:tcW w:w="2395" w:type="dxa"/>
            <w:tcBorders>
              <w:top w:val="nil"/>
              <w:left w:val="nil"/>
            </w:tcBorders>
          </w:tcPr>
          <w:p w14:paraId="2F1BA15E" w14:textId="77777777" w:rsidR="007D7CCF" w:rsidRDefault="007D7CCF" w:rsidP="001C2011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  <w:p w14:paraId="1B8FD577" w14:textId="5554BE76" w:rsidR="001C2011" w:rsidRPr="00B14EFD" w:rsidRDefault="001C2011" w:rsidP="001C2011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  <w:r w:rsidRPr="00B14EFD">
              <w:rPr>
                <w:rFonts w:ascii="Calibri" w:hAnsi="Calibri" w:cs="Calibri"/>
                <w:b/>
                <w:bCs/>
              </w:rPr>
              <w:t>Managing Information</w:t>
            </w:r>
          </w:p>
        </w:tc>
        <w:tc>
          <w:tcPr>
            <w:tcW w:w="7382" w:type="dxa"/>
            <w:gridSpan w:val="2"/>
            <w:tcBorders>
              <w:top w:val="nil"/>
              <w:right w:val="nil"/>
            </w:tcBorders>
          </w:tcPr>
          <w:p w14:paraId="711304F9" w14:textId="77777777" w:rsidR="007D7CCF" w:rsidRDefault="007D7CCF" w:rsidP="001C2011">
            <w:pPr>
              <w:jc w:val="both"/>
              <w:rPr>
                <w:rFonts w:ascii="Calibri" w:hAnsi="Calibri" w:cs="Calibri"/>
                <w:b/>
              </w:rPr>
            </w:pPr>
          </w:p>
          <w:p w14:paraId="6EB18BB5" w14:textId="520A52B0" w:rsidR="001C2011" w:rsidRPr="00DB136D" w:rsidRDefault="001C2011" w:rsidP="001C2011">
            <w:pPr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  <w:b/>
              </w:rPr>
              <w:t xml:space="preserve">The Service Manager has a responsibility to provide an accurate and intelligently analysed description of the activities of the </w:t>
            </w:r>
            <w:r>
              <w:rPr>
                <w:rFonts w:ascii="Calibri" w:hAnsi="Calibri" w:cs="Calibri"/>
                <w:b/>
              </w:rPr>
              <w:t>s</w:t>
            </w:r>
            <w:r w:rsidRPr="00DB136D">
              <w:rPr>
                <w:rFonts w:ascii="Calibri" w:hAnsi="Calibri" w:cs="Calibri"/>
                <w:b/>
              </w:rPr>
              <w:t>ervices.</w:t>
            </w:r>
          </w:p>
          <w:p w14:paraId="2C4987CE" w14:textId="77777777" w:rsidR="001C2011" w:rsidRPr="00DB136D" w:rsidRDefault="001C2011" w:rsidP="001C2011">
            <w:pPr>
              <w:numPr>
                <w:ilvl w:val="12"/>
                <w:numId w:val="0"/>
              </w:numPr>
              <w:ind w:left="283" w:hanging="283"/>
              <w:jc w:val="both"/>
              <w:rPr>
                <w:rFonts w:ascii="Calibri" w:hAnsi="Calibri" w:cs="Calibri"/>
              </w:rPr>
            </w:pPr>
          </w:p>
          <w:p w14:paraId="1BEBB6CA" w14:textId="77777777" w:rsidR="001C2011" w:rsidRPr="00DB136D" w:rsidRDefault="001C2011" w:rsidP="001C2011">
            <w:pPr>
              <w:numPr>
                <w:ilvl w:val="0"/>
                <w:numId w:val="18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Gather required information on the service/s and other activities.</w:t>
            </w:r>
          </w:p>
          <w:p w14:paraId="3CD02BC4" w14:textId="77777777" w:rsidR="001C2011" w:rsidRPr="00DB136D" w:rsidRDefault="001C2011" w:rsidP="001C2011">
            <w:pPr>
              <w:numPr>
                <w:ilvl w:val="0"/>
                <w:numId w:val="18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Advise and inform others about Express Group Fife activities taking particular regard to the reporting requirements of funders.</w:t>
            </w:r>
          </w:p>
          <w:p w14:paraId="192BC384" w14:textId="77777777" w:rsidR="001C2011" w:rsidRPr="00DB136D" w:rsidRDefault="001C2011" w:rsidP="001C2011">
            <w:pPr>
              <w:numPr>
                <w:ilvl w:val="0"/>
                <w:numId w:val="18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Market Express Group Fife services.</w:t>
            </w:r>
          </w:p>
          <w:p w14:paraId="3EF8531B" w14:textId="77777777" w:rsidR="001C2011" w:rsidRPr="00DB136D" w:rsidRDefault="001C2011" w:rsidP="001C2011">
            <w:pPr>
              <w:numPr>
                <w:ilvl w:val="0"/>
                <w:numId w:val="18"/>
              </w:numPr>
              <w:tabs>
                <w:tab w:val="clear" w:pos="720"/>
              </w:tabs>
              <w:ind w:left="489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Ensure all staff act in accordance with the provisions of the Data Protection</w:t>
            </w:r>
            <w:r>
              <w:rPr>
                <w:rFonts w:ascii="Calibri" w:hAnsi="Calibri" w:cs="Calibri"/>
              </w:rPr>
              <w:t xml:space="preserve"> current legislation</w:t>
            </w:r>
            <w:r w:rsidRPr="00DB136D">
              <w:rPr>
                <w:rFonts w:ascii="Calibri" w:hAnsi="Calibri" w:cs="Calibri"/>
              </w:rPr>
              <w:t>.</w:t>
            </w:r>
          </w:p>
          <w:p w14:paraId="688B6046" w14:textId="77777777" w:rsidR="001C2011" w:rsidRDefault="001C2011" w:rsidP="001C2011">
            <w:pPr>
              <w:jc w:val="both"/>
              <w:rPr>
                <w:rFonts w:ascii="Calibri" w:hAnsi="Calibri" w:cs="Calibri"/>
              </w:rPr>
            </w:pPr>
          </w:p>
          <w:p w14:paraId="0BA8BAAC" w14:textId="77777777" w:rsidR="001C2011" w:rsidRPr="00DB136D" w:rsidRDefault="001C2011" w:rsidP="001C2011">
            <w:pPr>
              <w:jc w:val="both"/>
              <w:rPr>
                <w:rFonts w:ascii="Calibri" w:hAnsi="Calibri" w:cs="Calibri"/>
              </w:rPr>
            </w:pPr>
          </w:p>
        </w:tc>
      </w:tr>
      <w:tr w:rsidR="001C2011" w:rsidRPr="00DB136D" w14:paraId="01FAD22D" w14:textId="07869CFB" w:rsidTr="001C2011">
        <w:trPr>
          <w:cantSplit/>
          <w:trHeight w:val="992"/>
        </w:trPr>
        <w:tc>
          <w:tcPr>
            <w:tcW w:w="2537" w:type="dxa"/>
            <w:gridSpan w:val="2"/>
            <w:tcBorders>
              <w:left w:val="nil"/>
              <w:right w:val="nil"/>
            </w:tcBorders>
          </w:tcPr>
          <w:p w14:paraId="5D50DB52" w14:textId="245FF797" w:rsidR="001C2011" w:rsidRPr="001C2011" w:rsidRDefault="001C2011" w:rsidP="001C201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C2011">
              <w:rPr>
                <w:rFonts w:ascii="Calibri" w:hAnsi="Calibri" w:cs="Calibri"/>
                <w:b/>
                <w:bCs/>
              </w:rPr>
              <w:t>Delivering Care</w:t>
            </w:r>
          </w:p>
        </w:tc>
        <w:tc>
          <w:tcPr>
            <w:tcW w:w="7380" w:type="dxa"/>
            <w:gridSpan w:val="2"/>
            <w:tcBorders>
              <w:top w:val="nil"/>
              <w:right w:val="nil"/>
            </w:tcBorders>
          </w:tcPr>
          <w:p w14:paraId="10AA2F07" w14:textId="77777777" w:rsidR="001C2011" w:rsidRPr="00DB136D" w:rsidRDefault="001C2011" w:rsidP="001C2011">
            <w:pPr>
              <w:tabs>
                <w:tab w:val="left" w:pos="5652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DB136D">
              <w:rPr>
                <w:rFonts w:ascii="Calibri" w:hAnsi="Calibri" w:cs="Calibri"/>
                <w:b/>
                <w:bCs/>
              </w:rPr>
              <w:t>The Service Manager will have involvement in the direct delivery of care services where relevant and appropriate.</w:t>
            </w:r>
          </w:p>
          <w:p w14:paraId="6BDAEAD8" w14:textId="77777777" w:rsidR="001C2011" w:rsidRPr="00DB136D" w:rsidRDefault="001C2011" w:rsidP="001C2011">
            <w:pPr>
              <w:jc w:val="both"/>
              <w:rPr>
                <w:rFonts w:ascii="Calibri" w:hAnsi="Calibri" w:cs="Calibri"/>
              </w:rPr>
            </w:pPr>
          </w:p>
          <w:p w14:paraId="48704F5D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Establish, sustain and disengage from relationships with Express Group Fife Service Users and Carers.</w:t>
            </w:r>
          </w:p>
          <w:p w14:paraId="17A17609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Assess the individual needs and circumstances of Express Group Fife Service Users and Carers.</w:t>
            </w:r>
          </w:p>
          <w:p w14:paraId="2839E32E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Evaluate the risk of abuse, failure to protect and harm to self and others of Express Group Fife Service Users and Carers.</w:t>
            </w:r>
          </w:p>
          <w:p w14:paraId="4FCD201F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Plan and agree service responses that meet the individuals identified needs and circumstances.</w:t>
            </w:r>
          </w:p>
          <w:p w14:paraId="0B5618E3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Contribute to the provision of effective physical, social and emotional environments for group care with Express Group Fife Services.</w:t>
            </w:r>
          </w:p>
          <w:p w14:paraId="010564DB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Enable Express Group Fife Service Users, their families and friends to explore and manage change.</w:t>
            </w:r>
          </w:p>
          <w:p w14:paraId="46FAD55D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Support Express Group Fife Service Users and Carers with difficult and/or potentially difficult relationships.</w:t>
            </w:r>
          </w:p>
          <w:p w14:paraId="1FD82648" w14:textId="77777777" w:rsidR="001C2011" w:rsidRPr="00DB136D" w:rsidRDefault="001C2011" w:rsidP="001C2011">
            <w:pPr>
              <w:numPr>
                <w:ilvl w:val="0"/>
                <w:numId w:val="20"/>
              </w:numPr>
              <w:tabs>
                <w:tab w:val="clear" w:pos="720"/>
              </w:tabs>
              <w:ind w:left="451"/>
              <w:jc w:val="both"/>
              <w:rPr>
                <w:rFonts w:ascii="Calibri" w:hAnsi="Calibri" w:cs="Calibri"/>
              </w:rPr>
            </w:pPr>
            <w:r w:rsidRPr="00DB136D">
              <w:rPr>
                <w:rFonts w:ascii="Calibri" w:hAnsi="Calibri" w:cs="Calibri"/>
              </w:rPr>
              <w:t>Manage abusive and aggressive behaviour.</w:t>
            </w:r>
          </w:p>
          <w:p w14:paraId="52410B6B" w14:textId="77777777" w:rsidR="001C2011" w:rsidRPr="00DB136D" w:rsidRDefault="001C2011" w:rsidP="001C2011">
            <w:pPr>
              <w:spacing w:after="160" w:line="278" w:lineRule="auto"/>
            </w:pPr>
          </w:p>
        </w:tc>
      </w:tr>
      <w:tr w:rsidR="001C2011" w:rsidRPr="00DB136D" w14:paraId="4385BFAF" w14:textId="77777777" w:rsidTr="001C2011">
        <w:trPr>
          <w:gridAfter w:val="1"/>
          <w:wAfter w:w="140" w:type="dxa"/>
          <w:cantSplit/>
          <w:trHeight w:val="992"/>
        </w:trPr>
        <w:tc>
          <w:tcPr>
            <w:tcW w:w="9777" w:type="dxa"/>
            <w:gridSpan w:val="3"/>
            <w:tcBorders>
              <w:left w:val="nil"/>
              <w:right w:val="nil"/>
            </w:tcBorders>
          </w:tcPr>
          <w:p w14:paraId="40E59B5B" w14:textId="77777777" w:rsidR="001C2011" w:rsidRDefault="001C2011" w:rsidP="001C2011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</w:tc>
      </w:tr>
      <w:tr w:rsidR="001C2011" w:rsidRPr="00DB136D" w14:paraId="6C10D630" w14:textId="77777777" w:rsidTr="001C2011">
        <w:trPr>
          <w:gridAfter w:val="1"/>
          <w:wAfter w:w="140" w:type="dxa"/>
          <w:cantSplit/>
          <w:trHeight w:val="992"/>
        </w:trPr>
        <w:tc>
          <w:tcPr>
            <w:tcW w:w="9777" w:type="dxa"/>
            <w:gridSpan w:val="3"/>
            <w:tcBorders>
              <w:left w:val="nil"/>
              <w:bottom w:val="nil"/>
              <w:right w:val="nil"/>
            </w:tcBorders>
          </w:tcPr>
          <w:p w14:paraId="092F0649" w14:textId="77777777" w:rsidR="001C2011" w:rsidRDefault="001C2011" w:rsidP="001C2011">
            <w:pPr>
              <w:tabs>
                <w:tab w:val="left" w:pos="180"/>
              </w:tabs>
              <w:ind w:right="612"/>
              <w:rPr>
                <w:rFonts w:ascii="Calibri" w:hAnsi="Calibri" w:cs="Calibri"/>
                <w:b/>
                <w:bCs/>
              </w:rPr>
            </w:pPr>
          </w:p>
        </w:tc>
      </w:tr>
    </w:tbl>
    <w:p w14:paraId="2CEB2294" w14:textId="77777777" w:rsidR="00827D8B" w:rsidRDefault="00827D8B"/>
    <w:p w14:paraId="6FFDF47F" w14:textId="77777777" w:rsidR="008325F1" w:rsidRDefault="008325F1"/>
    <w:p w14:paraId="2B397C9A" w14:textId="77777777" w:rsidR="008325F1" w:rsidRDefault="008325F1"/>
    <w:p w14:paraId="2BF5A0AA" w14:textId="77777777" w:rsidR="008325F1" w:rsidRDefault="008325F1"/>
    <w:sectPr w:rsidR="008325F1" w:rsidSect="007D7CCF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1AE"/>
    <w:multiLevelType w:val="hybridMultilevel"/>
    <w:tmpl w:val="7742C312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863"/>
    <w:multiLevelType w:val="hybridMultilevel"/>
    <w:tmpl w:val="258A92B6"/>
    <w:lvl w:ilvl="0" w:tplc="AE64D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4E45"/>
    <w:multiLevelType w:val="hybridMultilevel"/>
    <w:tmpl w:val="6428D5A2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1E51"/>
    <w:multiLevelType w:val="hybridMultilevel"/>
    <w:tmpl w:val="F7F2B290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A6AA5"/>
    <w:multiLevelType w:val="hybridMultilevel"/>
    <w:tmpl w:val="2EF01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A0B3E"/>
    <w:multiLevelType w:val="hybridMultilevel"/>
    <w:tmpl w:val="F88EE82E"/>
    <w:lvl w:ilvl="0" w:tplc="AE64D4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0524A"/>
    <w:multiLevelType w:val="hybridMultilevel"/>
    <w:tmpl w:val="3306D896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07E51"/>
    <w:multiLevelType w:val="hybridMultilevel"/>
    <w:tmpl w:val="D480CF3A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61666"/>
    <w:multiLevelType w:val="hybridMultilevel"/>
    <w:tmpl w:val="720246A0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61CDF"/>
    <w:multiLevelType w:val="hybridMultilevel"/>
    <w:tmpl w:val="A9D61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017"/>
    <w:multiLevelType w:val="hybridMultilevel"/>
    <w:tmpl w:val="CE2E6358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6123C"/>
    <w:multiLevelType w:val="hybridMultilevel"/>
    <w:tmpl w:val="E0A6F46C"/>
    <w:lvl w:ilvl="0" w:tplc="AE64D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55809"/>
    <w:multiLevelType w:val="hybridMultilevel"/>
    <w:tmpl w:val="23E6B1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E6BA4"/>
    <w:multiLevelType w:val="hybridMultilevel"/>
    <w:tmpl w:val="902E9B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B435F"/>
    <w:multiLevelType w:val="hybridMultilevel"/>
    <w:tmpl w:val="3C5296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87A3F"/>
    <w:multiLevelType w:val="hybridMultilevel"/>
    <w:tmpl w:val="2FCE37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C4EF2"/>
    <w:multiLevelType w:val="hybridMultilevel"/>
    <w:tmpl w:val="CC2EBC14"/>
    <w:lvl w:ilvl="0" w:tplc="AE64D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263A0"/>
    <w:multiLevelType w:val="hybridMultilevel"/>
    <w:tmpl w:val="211A5126"/>
    <w:lvl w:ilvl="0" w:tplc="AE64D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9F0743"/>
    <w:multiLevelType w:val="hybridMultilevel"/>
    <w:tmpl w:val="8AD6D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47D46"/>
    <w:multiLevelType w:val="hybridMultilevel"/>
    <w:tmpl w:val="85A463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123173">
    <w:abstractNumId w:val="14"/>
  </w:num>
  <w:num w:numId="2" w16cid:durableId="1044478829">
    <w:abstractNumId w:val="12"/>
  </w:num>
  <w:num w:numId="3" w16cid:durableId="1472676470">
    <w:abstractNumId w:val="19"/>
  </w:num>
  <w:num w:numId="4" w16cid:durableId="1893424914">
    <w:abstractNumId w:val="4"/>
  </w:num>
  <w:num w:numId="5" w16cid:durableId="1929652910">
    <w:abstractNumId w:val="9"/>
  </w:num>
  <w:num w:numId="6" w16cid:durableId="407575908">
    <w:abstractNumId w:val="18"/>
  </w:num>
  <w:num w:numId="7" w16cid:durableId="880215568">
    <w:abstractNumId w:val="13"/>
  </w:num>
  <w:num w:numId="8" w16cid:durableId="1143473415">
    <w:abstractNumId w:val="15"/>
  </w:num>
  <w:num w:numId="9" w16cid:durableId="383261428">
    <w:abstractNumId w:val="11"/>
  </w:num>
  <w:num w:numId="10" w16cid:durableId="2050911486">
    <w:abstractNumId w:val="1"/>
  </w:num>
  <w:num w:numId="11" w16cid:durableId="1871335278">
    <w:abstractNumId w:val="16"/>
  </w:num>
  <w:num w:numId="12" w16cid:durableId="1047410238">
    <w:abstractNumId w:val="5"/>
  </w:num>
  <w:num w:numId="13" w16cid:durableId="1800682221">
    <w:abstractNumId w:val="10"/>
  </w:num>
  <w:num w:numId="14" w16cid:durableId="1628972332">
    <w:abstractNumId w:val="2"/>
  </w:num>
  <w:num w:numId="15" w16cid:durableId="185678445">
    <w:abstractNumId w:val="8"/>
  </w:num>
  <w:num w:numId="16" w16cid:durableId="1780182701">
    <w:abstractNumId w:val="0"/>
  </w:num>
  <w:num w:numId="17" w16cid:durableId="917518522">
    <w:abstractNumId w:val="7"/>
  </w:num>
  <w:num w:numId="18" w16cid:durableId="925115176">
    <w:abstractNumId w:val="3"/>
  </w:num>
  <w:num w:numId="19" w16cid:durableId="456097674">
    <w:abstractNumId w:val="6"/>
  </w:num>
  <w:num w:numId="20" w16cid:durableId="9283949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E9"/>
    <w:rsid w:val="001C2011"/>
    <w:rsid w:val="002A7344"/>
    <w:rsid w:val="003079FF"/>
    <w:rsid w:val="00343BD7"/>
    <w:rsid w:val="003A63D2"/>
    <w:rsid w:val="00463181"/>
    <w:rsid w:val="004C2757"/>
    <w:rsid w:val="004D780A"/>
    <w:rsid w:val="007D7CCF"/>
    <w:rsid w:val="007E6F9E"/>
    <w:rsid w:val="00827D8B"/>
    <w:rsid w:val="008325F1"/>
    <w:rsid w:val="0097782B"/>
    <w:rsid w:val="009963E9"/>
    <w:rsid w:val="009F015D"/>
    <w:rsid w:val="00A95500"/>
    <w:rsid w:val="00B14EFD"/>
    <w:rsid w:val="00B71942"/>
    <w:rsid w:val="00C36891"/>
    <w:rsid w:val="00C8558F"/>
    <w:rsid w:val="00DA6C81"/>
    <w:rsid w:val="00D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7CD7"/>
  <w15:chartTrackingRefBased/>
  <w15:docId w15:val="{EC3C8CF8-8A2C-470C-9987-C003A3AE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5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9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9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3E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9F015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F015D"/>
    <w:rPr>
      <w:rFonts w:ascii="Times New Roman" w:eastAsia="Times New Roman" w:hAnsi="Times New Roman" w:cs="Times New Roman"/>
      <w:kern w:val="0"/>
      <w14:ligatures w14:val="none"/>
    </w:rPr>
  </w:style>
  <w:style w:type="paragraph" w:styleId="BodyText3">
    <w:name w:val="Body Text 3"/>
    <w:basedOn w:val="Normal"/>
    <w:link w:val="BodyText3Char"/>
    <w:semiHidden/>
    <w:rsid w:val="009F015D"/>
    <w:pPr>
      <w:jc w:val="both"/>
    </w:pPr>
    <w:rPr>
      <w:rFonts w:ascii="Arial" w:hAnsi="Arial"/>
      <w:bCs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9F015D"/>
    <w:rPr>
      <w:rFonts w:ascii="Arial" w:eastAsia="Times New Roman" w:hAnsi="Arial" w:cs="Times New Roman"/>
      <w:bCs/>
      <w:kern w:val="0"/>
      <w:sz w:val="22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9F015D"/>
    <w:pPr>
      <w:ind w:left="1080"/>
    </w:pPr>
    <w:rPr>
      <w:rFonts w:ascii="Arial" w:hAnsi="Arial" w:cs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F015D"/>
    <w:rPr>
      <w:rFonts w:ascii="Arial" w:eastAsia="Times New Roman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dc3e8-432e-46f3-8668-2572e7c15f30">
      <Terms xmlns="http://schemas.microsoft.com/office/infopath/2007/PartnerControls"/>
    </lcf76f155ced4ddcb4097134ff3c332f>
    <TaxCatchAll xmlns="68172806-07b5-4804-abb9-10d7c4f2e9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960E10553C241822D0081E94110BF" ma:contentTypeVersion="18" ma:contentTypeDescription="Create a new document." ma:contentTypeScope="" ma:versionID="2be35cc63183def4e8f869a129fc44f4">
  <xsd:schema xmlns:xsd="http://www.w3.org/2001/XMLSchema" xmlns:xs="http://www.w3.org/2001/XMLSchema" xmlns:p="http://schemas.microsoft.com/office/2006/metadata/properties" xmlns:ns2="868dc3e8-432e-46f3-8668-2572e7c15f30" xmlns:ns3="68172806-07b5-4804-abb9-10d7c4f2e9b0" targetNamespace="http://schemas.microsoft.com/office/2006/metadata/properties" ma:root="true" ma:fieldsID="621e9865595e844508e8b46f03f2a9ae" ns2:_="" ns3:_="">
    <xsd:import namespace="868dc3e8-432e-46f3-8668-2572e7c15f30"/>
    <xsd:import namespace="68172806-07b5-4804-abb9-10d7c4f2e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c3e8-432e-46f3-8668-2572e7c15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9e0d6-2767-4c77-8251-8129f0557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2806-07b5-4804-abb9-10d7c4f2e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4e5b9d-31c1-4cde-8a1d-76cdbe62aa33}" ma:internalName="TaxCatchAll" ma:showField="CatchAllData" ma:web="68172806-07b5-4804-abb9-10d7c4f2e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CC350-05AE-428F-BF7F-9AC3BCE8E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141E3-2B87-41BF-9B52-62CE96B00DD0}">
  <ds:schemaRefs>
    <ds:schemaRef ds:uri="http://schemas.microsoft.com/office/2006/metadata/properties"/>
    <ds:schemaRef ds:uri="http://schemas.microsoft.com/office/infopath/2007/PartnerControls"/>
    <ds:schemaRef ds:uri="868dc3e8-432e-46f3-8668-2572e7c15f30"/>
    <ds:schemaRef ds:uri="68172806-07b5-4804-abb9-10d7c4f2e9b0"/>
  </ds:schemaRefs>
</ds:datastoreItem>
</file>

<file path=customXml/itemProps3.xml><?xml version="1.0" encoding="utf-8"?>
<ds:datastoreItem xmlns:ds="http://schemas.openxmlformats.org/officeDocument/2006/customXml" ds:itemID="{34B4E14B-3863-4054-B0FF-C5ABAD4E7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dc3e8-432e-46f3-8668-2572e7c15f30"/>
    <ds:schemaRef ds:uri="68172806-07b5-4804-abb9-10d7c4f2e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Bretes</dc:creator>
  <cp:keywords/>
  <dc:description/>
  <cp:lastModifiedBy>Dorota Bretes</cp:lastModifiedBy>
  <cp:revision>11</cp:revision>
  <dcterms:created xsi:type="dcterms:W3CDTF">2025-11-12T17:44:00Z</dcterms:created>
  <dcterms:modified xsi:type="dcterms:W3CDTF">2025-11-18T11:23:00Z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0x010100F72960E10553C241822D0081E94110BF</vt:lpwstr>
  </property>
  <property fmtid="{D5CDD505-2E9C-101B-9397-08002B2CF9AE}" pid="3" name="MediaServiceImageTags">
    <vt:lpwstr/>
  </property>
</Properties>
</file>